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0992" w14:textId="77777777" w:rsidR="004C5598" w:rsidRDefault="004C5598"/>
    <w:p w14:paraId="4DFD41B5" w14:textId="17CBBFA2" w:rsidR="005E2EFD" w:rsidRDefault="008B2305">
      <w:proofErr w:type="gramStart"/>
      <w:r>
        <w:t xml:space="preserve">In </w:t>
      </w:r>
      <w:r w:rsidR="00CE34E0">
        <w:t xml:space="preserve"> Section</w:t>
      </w:r>
      <w:proofErr w:type="gramEnd"/>
      <w:r w:rsidR="00CE34E0">
        <w:t xml:space="preserve"> IV of the 1003  verify</w:t>
      </w:r>
      <w:r w:rsidR="00611EEB">
        <w:t xml:space="preserve"> whether </w:t>
      </w:r>
      <w:r w:rsidR="00CE34E0">
        <w:t xml:space="preserve">the borrower is a W2 employee, Self Employed, or Retired. </w:t>
      </w:r>
    </w:p>
    <w:p w14:paraId="32993C19" w14:textId="6199DB5B" w:rsidR="00CE34E0" w:rsidRDefault="00CE34E0">
      <w:r>
        <w:rPr>
          <w:noProof/>
        </w:rPr>
        <w:drawing>
          <wp:inline distT="0" distB="0" distL="0" distR="0" wp14:anchorId="66812AFE" wp14:editId="6C3B926F">
            <wp:extent cx="4772829" cy="2971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5655" cy="297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962E4" w14:textId="77777777" w:rsidR="00B77C0A" w:rsidRDefault="00CE34E0">
      <w:r>
        <w:t xml:space="preserve">If borrower is a W2 employee, </w:t>
      </w:r>
      <w:r w:rsidR="00611EEB">
        <w:t>utilize</w:t>
      </w:r>
      <w:r>
        <w:t xml:space="preserve"> the link below to confirm if their employer is on the work #.  </w:t>
      </w:r>
      <w:r w:rsidR="00611EEB">
        <w:t xml:space="preserve"> </w:t>
      </w:r>
    </w:p>
    <w:p w14:paraId="57DFC104" w14:textId="53FBC60A" w:rsidR="00CE34E0" w:rsidRDefault="00611EEB">
      <w:r>
        <w:t xml:space="preserve">Tip: </w:t>
      </w:r>
      <w:r w:rsidR="00CE34E0">
        <w:t>Keep the search simple with the main name of the company</w:t>
      </w:r>
    </w:p>
    <w:p w14:paraId="0C9E543C" w14:textId="49297E51" w:rsidR="00CE34E0" w:rsidRDefault="00CE34E0">
      <w:r>
        <w:t xml:space="preserve"> </w:t>
      </w:r>
      <w:r>
        <w:rPr>
          <w:rStyle w:val="HTMLCite"/>
          <w:rFonts w:ascii="Arial" w:hAnsi="Arial" w:cs="Arial"/>
          <w:lang w:val="en"/>
        </w:rPr>
        <w:t>https://secure.theworknumber.com/popups/findEmployer.aspx</w:t>
      </w:r>
    </w:p>
    <w:p w14:paraId="24D3CF9D" w14:textId="557836B5" w:rsidR="00CE34E0" w:rsidRDefault="00CE34E0">
      <w:r>
        <w:rPr>
          <w:noProof/>
        </w:rPr>
        <w:drawing>
          <wp:inline distT="0" distB="0" distL="0" distR="0" wp14:anchorId="31C9050E" wp14:editId="4F77E304">
            <wp:extent cx="3686175" cy="31182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7689" cy="31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7AA65" w14:textId="2A4ECD4D" w:rsidR="00CE34E0" w:rsidRDefault="00CE34E0"/>
    <w:p w14:paraId="2C26D672" w14:textId="5267D32D" w:rsidR="00CE34E0" w:rsidRDefault="00611EEB">
      <w:r>
        <w:lastRenderedPageBreak/>
        <w:t xml:space="preserve">In this example </w:t>
      </w:r>
      <w:r w:rsidR="00B77C0A">
        <w:t>the employer</w:t>
      </w:r>
      <w:r w:rsidR="00CE34E0">
        <w:t xml:space="preserve"> is on the work #, </w:t>
      </w:r>
      <w:r>
        <w:t xml:space="preserve">the next step is to </w:t>
      </w:r>
      <w:r w:rsidR="00E30DBD">
        <w:t>go</w:t>
      </w:r>
      <w:r w:rsidR="00CE34E0">
        <w:t xml:space="preserve"> back to </w:t>
      </w:r>
      <w:r w:rsidR="00E30DBD">
        <w:t xml:space="preserve">the </w:t>
      </w:r>
      <w:r w:rsidR="00CE34E0">
        <w:t>1003 and update the employer name to match what is on the work #</w:t>
      </w:r>
      <w:r w:rsidR="00820AA6">
        <w:t xml:space="preserve"> lookup</w:t>
      </w:r>
      <w:r w:rsidR="00E30DBD">
        <w:t>.</w:t>
      </w:r>
    </w:p>
    <w:p w14:paraId="727EFC98" w14:textId="3DC789E7" w:rsidR="00CE34E0" w:rsidRDefault="00CE34E0">
      <w:r>
        <w:rPr>
          <w:noProof/>
        </w:rPr>
        <w:drawing>
          <wp:inline distT="0" distB="0" distL="0" distR="0" wp14:anchorId="54FB3CA0" wp14:editId="262A3F35">
            <wp:extent cx="5943600" cy="3731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7FE10" w14:textId="48EE40E6" w:rsidR="00CE34E0" w:rsidRDefault="00CE34E0">
      <w:r>
        <w:t xml:space="preserve">Once system </w:t>
      </w:r>
      <w:r w:rsidR="00E30DBD">
        <w:t xml:space="preserve">is updated, go to </w:t>
      </w:r>
      <w:r w:rsidR="00B90B6B">
        <w:t xml:space="preserve">Services tab and click on </w:t>
      </w:r>
      <w:proofErr w:type="spellStart"/>
      <w:r w:rsidR="00B90B6B">
        <w:t>LoanSphere</w:t>
      </w:r>
      <w:proofErr w:type="spellEnd"/>
      <w:r w:rsidR="00B90B6B">
        <w:t xml:space="preserve"> Verifications to order the VOE in the system.</w:t>
      </w:r>
    </w:p>
    <w:p w14:paraId="6B12EA6E" w14:textId="4B8087B4" w:rsidR="00B90B6B" w:rsidRDefault="00B90B6B">
      <w:r>
        <w:rPr>
          <w:noProof/>
        </w:rPr>
        <w:drawing>
          <wp:inline distT="0" distB="0" distL="0" distR="0" wp14:anchorId="105C0D73" wp14:editId="367CC148">
            <wp:extent cx="2238375" cy="2209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2DFBB" w14:textId="6E664D3E" w:rsidR="00B90B6B" w:rsidRDefault="00B90B6B"/>
    <w:p w14:paraId="65AE3FC1" w14:textId="4BEF14E5" w:rsidR="00B90B6B" w:rsidRDefault="00B90B6B"/>
    <w:p w14:paraId="2E01830A" w14:textId="0B0CD50D" w:rsidR="00B90B6B" w:rsidRDefault="00B90B6B"/>
    <w:p w14:paraId="41F9C944" w14:textId="51D3093C" w:rsidR="00B90B6B" w:rsidRDefault="004C5598">
      <w:r>
        <w:lastRenderedPageBreak/>
        <w:t xml:space="preserve">Below is what will </w:t>
      </w:r>
      <w:proofErr w:type="gramStart"/>
      <w:r>
        <w:t>appears</w:t>
      </w:r>
      <w:proofErr w:type="gramEnd"/>
      <w:r>
        <w:t xml:space="preserve"> in the</w:t>
      </w:r>
      <w:r w:rsidR="00863357">
        <w:t xml:space="preserve"> </w:t>
      </w:r>
      <w:r>
        <w:t xml:space="preserve">screen, </w:t>
      </w:r>
      <w:r w:rsidR="00E30DBD">
        <w:t xml:space="preserve">the tabs will all be open. </w:t>
      </w:r>
      <w:r>
        <w:t>The</w:t>
      </w:r>
      <w:r w:rsidR="00863357">
        <w:t xml:space="preserve"> steps</w:t>
      </w:r>
      <w:r>
        <w:t xml:space="preserve"> taken</w:t>
      </w:r>
      <w:r w:rsidR="00863357">
        <w:t xml:space="preserve"> </w:t>
      </w:r>
      <w:r>
        <w:t xml:space="preserve">on the following </w:t>
      </w:r>
      <w:proofErr w:type="gramStart"/>
      <w:r>
        <w:t xml:space="preserve">page </w:t>
      </w:r>
      <w:r w:rsidR="00863357">
        <w:t xml:space="preserve"> </w:t>
      </w:r>
      <w:r>
        <w:t>will</w:t>
      </w:r>
      <w:proofErr w:type="gramEnd"/>
      <w:r>
        <w:t xml:space="preserve"> ensure the ability to get the</w:t>
      </w:r>
      <w:r w:rsidR="00863357">
        <w:t xml:space="preserve"> VOE back through the system.</w:t>
      </w:r>
    </w:p>
    <w:p w14:paraId="3AE977E0" w14:textId="0025AC35" w:rsidR="00863357" w:rsidRDefault="00863357">
      <w:r>
        <w:rPr>
          <w:noProof/>
        </w:rPr>
        <w:lastRenderedPageBreak/>
        <w:drawing>
          <wp:inline distT="0" distB="0" distL="0" distR="0" wp14:anchorId="7188F8B8" wp14:editId="718E0C7D">
            <wp:extent cx="5114925" cy="75286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4351" cy="779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C232A" w14:textId="419FC59C" w:rsidR="00863357" w:rsidRDefault="00841964">
      <w:r>
        <w:rPr>
          <w:i/>
          <w:iCs/>
        </w:rPr>
        <w:t>1.</w:t>
      </w:r>
      <w:r w:rsidR="006B52EF" w:rsidRPr="00B77C0A">
        <w:rPr>
          <w:i/>
          <w:iCs/>
        </w:rPr>
        <w:t>Provider</w:t>
      </w:r>
      <w:r w:rsidR="006B52EF">
        <w:t xml:space="preserve"> is </w:t>
      </w:r>
      <w:r w:rsidR="00863357">
        <w:t xml:space="preserve">PRD Equifax Verification – VOE/VOI </w:t>
      </w:r>
      <w:r w:rsidR="006B52EF">
        <w:t xml:space="preserve">and the </w:t>
      </w:r>
      <w:r w:rsidR="006B52EF" w:rsidRPr="00B77C0A">
        <w:rPr>
          <w:i/>
          <w:iCs/>
        </w:rPr>
        <w:t>Product</w:t>
      </w:r>
      <w:r w:rsidR="006B52EF">
        <w:t xml:space="preserve"> is</w:t>
      </w:r>
      <w:r w:rsidR="00863357">
        <w:t xml:space="preserve"> Employment Only Verification</w:t>
      </w:r>
    </w:p>
    <w:p w14:paraId="61D88E01" w14:textId="748FD61D" w:rsidR="00863357" w:rsidRDefault="00863357">
      <w:r>
        <w:rPr>
          <w:noProof/>
        </w:rPr>
        <w:lastRenderedPageBreak/>
        <w:drawing>
          <wp:inline distT="0" distB="0" distL="0" distR="0" wp14:anchorId="71C2C7F5" wp14:editId="1CF60E8A">
            <wp:extent cx="2971800" cy="2810828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4722" cy="284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1A78E" w14:textId="3239C7F9" w:rsidR="00863357" w:rsidRDefault="00841964">
      <w:r>
        <w:t xml:space="preserve">2. </w:t>
      </w:r>
      <w:r w:rsidR="00E30DBD">
        <w:t>In</w:t>
      </w:r>
      <w:r w:rsidR="006B52EF">
        <w:t xml:space="preserve"> the </w:t>
      </w:r>
      <w:r w:rsidR="006B52EF" w:rsidRPr="00B77C0A">
        <w:rPr>
          <w:i/>
          <w:iCs/>
        </w:rPr>
        <w:t>Additional Property Information</w:t>
      </w:r>
      <w:r w:rsidR="006B52EF">
        <w:t xml:space="preserve">, </w:t>
      </w:r>
      <w:r w:rsidR="00E30DBD">
        <w:t xml:space="preserve">fill in </w:t>
      </w:r>
      <w:r w:rsidR="006B52EF">
        <w:t xml:space="preserve">the Type, Occupancy, and </w:t>
      </w:r>
      <w:r w:rsidR="00E30DBD">
        <w:t>Contact Type</w:t>
      </w:r>
      <w:r w:rsidR="00666A86">
        <w:t>.</w:t>
      </w:r>
      <w:r w:rsidR="006B52EF">
        <w:t xml:space="preserve">  It is okay to choose this </w:t>
      </w:r>
      <w:r w:rsidR="00E30DBD">
        <w:t>Primary Borrower</w:t>
      </w:r>
      <w:r w:rsidR="006B52EF">
        <w:t xml:space="preserve"> even if the VOE you are pull</w:t>
      </w:r>
      <w:r w:rsidR="00666A86">
        <w:t>ing</w:t>
      </w:r>
      <w:r w:rsidR="006B52EF">
        <w:t xml:space="preserve"> is on the Co</w:t>
      </w:r>
      <w:r w:rsidR="00611EEB">
        <w:t>-</w:t>
      </w:r>
      <w:r w:rsidR="006B52EF">
        <w:t>Borrower.</w:t>
      </w:r>
    </w:p>
    <w:p w14:paraId="1CC2B908" w14:textId="2698737D" w:rsidR="006B52EF" w:rsidRDefault="006B52EF">
      <w:r>
        <w:rPr>
          <w:noProof/>
        </w:rPr>
        <w:drawing>
          <wp:inline distT="0" distB="0" distL="0" distR="0" wp14:anchorId="11656137" wp14:editId="198A07EE">
            <wp:extent cx="3876675" cy="376739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5558" cy="38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5475" w14:textId="77777777" w:rsidR="004C5598" w:rsidRDefault="004C5598"/>
    <w:p w14:paraId="585462C3" w14:textId="52B3D7CF" w:rsidR="006B52EF" w:rsidRDefault="00841964">
      <w:r>
        <w:lastRenderedPageBreak/>
        <w:t xml:space="preserve">3. </w:t>
      </w:r>
      <w:r w:rsidR="006B52EF">
        <w:t xml:space="preserve">Under </w:t>
      </w:r>
      <w:r w:rsidR="00611EEB">
        <w:t xml:space="preserve">the </w:t>
      </w:r>
      <w:r w:rsidR="006B52EF" w:rsidRPr="00B77C0A">
        <w:rPr>
          <w:i/>
          <w:iCs/>
        </w:rPr>
        <w:t>Loan Information</w:t>
      </w:r>
      <w:r w:rsidR="006B52EF">
        <w:t xml:space="preserve"> section choose the contact type</w:t>
      </w:r>
      <w:r w:rsidR="00611EEB">
        <w:t>. Un</w:t>
      </w:r>
      <w:r w:rsidR="006B52EF">
        <w:t>der borrower information section choose the borrowers to the transaction</w:t>
      </w:r>
    </w:p>
    <w:p w14:paraId="5D5AADEC" w14:textId="23E2B6FE" w:rsidR="006B52EF" w:rsidRDefault="006B52EF">
      <w:r>
        <w:rPr>
          <w:noProof/>
        </w:rPr>
        <w:drawing>
          <wp:inline distT="0" distB="0" distL="0" distR="0" wp14:anchorId="2147B2E7" wp14:editId="2471269A">
            <wp:extent cx="5943600" cy="6866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2E7F8" w14:textId="2A38B013" w:rsidR="006B52EF" w:rsidRDefault="006B52EF"/>
    <w:p w14:paraId="5BC7A4FD" w14:textId="151160D2" w:rsidR="006B52EF" w:rsidRDefault="006B52EF"/>
    <w:p w14:paraId="56BC02C6" w14:textId="05C33F66" w:rsidR="006B52EF" w:rsidRDefault="006B52EF"/>
    <w:p w14:paraId="2E63DAE3" w14:textId="378BA660" w:rsidR="006B52EF" w:rsidRDefault="00B77C0A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8FB57" wp14:editId="1CDC349F">
                <wp:simplePos x="0" y="0"/>
                <wp:positionH relativeFrom="column">
                  <wp:posOffset>1162050</wp:posOffset>
                </wp:positionH>
                <wp:positionV relativeFrom="paragraph">
                  <wp:posOffset>514349</wp:posOffset>
                </wp:positionV>
                <wp:extent cx="4410075" cy="2466975"/>
                <wp:effectExtent l="38100" t="0" r="285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0075" cy="2466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40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91.5pt;margin-top:40.5pt;width:347.25pt;height:19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841964">
        <w:rPr>
          <w:i/>
          <w:iCs/>
        </w:rPr>
        <w:t xml:space="preserve">4.     </w:t>
      </w:r>
      <w:r w:rsidR="005F08D9" w:rsidRPr="00B77C0A">
        <w:rPr>
          <w:i/>
          <w:iCs/>
        </w:rPr>
        <w:t>Verification of Income</w:t>
      </w:r>
      <w:r w:rsidR="005F08D9">
        <w:t xml:space="preserve"> and </w:t>
      </w:r>
      <w:r w:rsidR="005F08D9" w:rsidRPr="00B77C0A">
        <w:rPr>
          <w:i/>
          <w:iCs/>
        </w:rPr>
        <w:t>Verification of Identity</w:t>
      </w:r>
      <w:r w:rsidR="005F08D9">
        <w:t xml:space="preserve"> will be left blank.  </w:t>
      </w:r>
      <w:r w:rsidR="003E3C66">
        <w:t>In</w:t>
      </w:r>
      <w:r w:rsidR="005F08D9">
        <w:t xml:space="preserve"> the </w:t>
      </w:r>
      <w:r w:rsidR="005F08D9" w:rsidRPr="00B77C0A">
        <w:rPr>
          <w:i/>
          <w:iCs/>
        </w:rPr>
        <w:t>Verification of Employment</w:t>
      </w:r>
      <w:r w:rsidR="003E3C66">
        <w:t xml:space="preserve"> section</w:t>
      </w:r>
      <w:r w:rsidR="005F08D9">
        <w:t xml:space="preserve">, </w:t>
      </w:r>
      <w:r w:rsidR="003E3C66">
        <w:t>s</w:t>
      </w:r>
      <w:r w:rsidR="005F08D9">
        <w:t>elect the Borrower</w:t>
      </w:r>
      <w:r w:rsidR="00611EEB">
        <w:t>’s</w:t>
      </w:r>
      <w:r w:rsidR="005F08D9">
        <w:t xml:space="preserve"> name </w:t>
      </w:r>
      <w:r w:rsidR="003E3C66">
        <w:t>that the VOE is for</w:t>
      </w:r>
      <w:r w:rsidR="009878A7">
        <w:t xml:space="preserve"> and</w:t>
      </w:r>
      <w:r w:rsidR="005F08D9">
        <w:t xml:space="preserve"> choose the Employer name in the drop down</w:t>
      </w:r>
      <w:r w:rsidR="00611EEB">
        <w:t xml:space="preserve">, you will </w:t>
      </w:r>
      <w:r w:rsidR="005F08D9">
        <w:t xml:space="preserve">then </w:t>
      </w:r>
      <w:r w:rsidR="009878A7">
        <w:t xml:space="preserve">select </w:t>
      </w:r>
      <w:r w:rsidR="00611EEB">
        <w:t>“</w:t>
      </w:r>
      <w:r w:rsidR="009878A7">
        <w:t>Written</w:t>
      </w:r>
      <w:r w:rsidR="00611EEB">
        <w:t>”</w:t>
      </w:r>
      <w:r w:rsidR="009878A7">
        <w:t xml:space="preserve"> in the </w:t>
      </w:r>
      <w:r w:rsidR="005F08D9" w:rsidRPr="00B77C0A">
        <w:rPr>
          <w:i/>
          <w:iCs/>
        </w:rPr>
        <w:t>Verification Type</w:t>
      </w:r>
      <w:r w:rsidR="005F08D9">
        <w:t xml:space="preserve">.  Once </w:t>
      </w:r>
      <w:r w:rsidR="00611EEB">
        <w:t>completed click</w:t>
      </w:r>
      <w:r w:rsidR="005F08D9">
        <w:t xml:space="preserve"> the square box with the arrow pointing down to</w:t>
      </w:r>
      <w:r w:rsidR="009878A7">
        <w:t xml:space="preserve"> have the employer information fill in as shown below.</w:t>
      </w:r>
    </w:p>
    <w:p w14:paraId="2318833D" w14:textId="465BFA43" w:rsidR="005F08D9" w:rsidRDefault="005F08D9">
      <w:r>
        <w:rPr>
          <w:noProof/>
        </w:rPr>
        <w:lastRenderedPageBreak/>
        <w:drawing>
          <wp:inline distT="0" distB="0" distL="0" distR="0" wp14:anchorId="5E222BB2" wp14:editId="22E26617">
            <wp:extent cx="5943600" cy="6956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5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3985D" w14:textId="666C60C3" w:rsidR="005F08D9" w:rsidRDefault="00841964">
      <w:r>
        <w:t xml:space="preserve">5. </w:t>
      </w:r>
      <w:r w:rsidR="009878A7">
        <w:t>In the</w:t>
      </w:r>
      <w:r w:rsidR="005F08D9">
        <w:t xml:space="preserve"> </w:t>
      </w:r>
      <w:r w:rsidR="005F08D9" w:rsidRPr="00B77C0A">
        <w:rPr>
          <w:i/>
          <w:iCs/>
        </w:rPr>
        <w:t>Documents</w:t>
      </w:r>
      <w:r w:rsidR="009878A7">
        <w:t xml:space="preserve"> section</w:t>
      </w:r>
      <w:r w:rsidR="005F08D9">
        <w:t xml:space="preserve"> click th</w:t>
      </w:r>
      <w:r w:rsidR="009878A7">
        <w:t>e</w:t>
      </w:r>
      <w:r w:rsidR="005F08D9">
        <w:t xml:space="preserve"> arrows and </w:t>
      </w:r>
      <w:r w:rsidR="009878A7">
        <w:t xml:space="preserve">then </w:t>
      </w:r>
      <w:r w:rsidR="005F08D9">
        <w:t xml:space="preserve">click the </w:t>
      </w:r>
      <w:r w:rsidR="005F08D9" w:rsidRPr="00611EEB">
        <w:rPr>
          <w:b/>
          <w:bCs/>
          <w:i/>
          <w:iCs/>
          <w:u w:val="single"/>
        </w:rPr>
        <w:t>plus sign</w:t>
      </w:r>
      <w:r w:rsidR="005F08D9">
        <w:t xml:space="preserve"> to add in the borrower’s authorization form from the Doc Repository. </w:t>
      </w:r>
      <w:r w:rsidR="00B77C0A">
        <w:t>Please note that</w:t>
      </w:r>
      <w:r w:rsidR="005F08D9">
        <w:t xml:space="preserve"> </w:t>
      </w:r>
      <w:r w:rsidR="00B77C0A">
        <w:t>i</w:t>
      </w:r>
      <w:r w:rsidR="005F08D9">
        <w:t xml:space="preserve">f </w:t>
      </w:r>
      <w:r w:rsidR="00B77C0A">
        <w:t xml:space="preserve">the </w:t>
      </w:r>
      <w:r w:rsidR="009878A7">
        <w:t>borrower authorization is not uploaded in</w:t>
      </w:r>
      <w:r w:rsidR="00D96330">
        <w:t xml:space="preserve"> the</w:t>
      </w:r>
      <w:r w:rsidR="009878A7">
        <w:t xml:space="preserve"> Doc Repository the VOE cannot be ordered. </w:t>
      </w:r>
      <w:r w:rsidR="00B77C0A">
        <w:t>I</w:t>
      </w:r>
      <w:r w:rsidR="009878A7">
        <w:t xml:space="preserve">n the </w:t>
      </w:r>
      <w:r w:rsidR="009878A7" w:rsidRPr="00B77C0A">
        <w:rPr>
          <w:i/>
          <w:iCs/>
        </w:rPr>
        <w:t>descri</w:t>
      </w:r>
      <w:r w:rsidR="005F08D9" w:rsidRPr="00B77C0A">
        <w:rPr>
          <w:i/>
          <w:iCs/>
        </w:rPr>
        <w:t>ption box</w:t>
      </w:r>
      <w:r w:rsidR="005F08D9">
        <w:t xml:space="preserve"> choose Borrower Authorization from the drop down in Doc Type.  The </w:t>
      </w:r>
      <w:r w:rsidR="005F08D9" w:rsidRPr="00B77C0A">
        <w:rPr>
          <w:i/>
          <w:iCs/>
        </w:rPr>
        <w:t xml:space="preserve">reasons </w:t>
      </w:r>
      <w:r w:rsidR="00B77C0A" w:rsidRPr="00B77C0A">
        <w:t>section</w:t>
      </w:r>
      <w:r w:rsidR="005F08D9">
        <w:t xml:space="preserve"> can be left blank</w:t>
      </w:r>
    </w:p>
    <w:p w14:paraId="7AABD80A" w14:textId="2D8BE448" w:rsidR="005F08D9" w:rsidRDefault="005F08D9"/>
    <w:p w14:paraId="6AC16051" w14:textId="2952E4EF" w:rsidR="005F08D9" w:rsidRDefault="005F08D9">
      <w:r>
        <w:rPr>
          <w:noProof/>
        </w:rPr>
        <w:drawing>
          <wp:inline distT="0" distB="0" distL="0" distR="0" wp14:anchorId="58B9EE08" wp14:editId="4E86F8BD">
            <wp:extent cx="5943600" cy="4535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7EA9" w14:textId="7181FAEA" w:rsidR="005F08D9" w:rsidRDefault="005F08D9"/>
    <w:p w14:paraId="2283C53E" w14:textId="34329418" w:rsidR="008D7AB6" w:rsidRDefault="008D7AB6"/>
    <w:p w14:paraId="13683BE1" w14:textId="20CDF471" w:rsidR="008D7AB6" w:rsidRDefault="008D7AB6"/>
    <w:p w14:paraId="18275464" w14:textId="37DD42CA" w:rsidR="008D7AB6" w:rsidRDefault="008D7AB6"/>
    <w:p w14:paraId="3E581DA5" w14:textId="557609BF" w:rsidR="008D7AB6" w:rsidRDefault="008D7AB6"/>
    <w:p w14:paraId="2C60D72E" w14:textId="1A2BBDAE" w:rsidR="008D7AB6" w:rsidRDefault="008D7AB6"/>
    <w:p w14:paraId="1B187802" w14:textId="14C09642" w:rsidR="008D7AB6" w:rsidRDefault="008D7AB6"/>
    <w:p w14:paraId="3B5117ED" w14:textId="77777777" w:rsidR="008D7AB6" w:rsidRDefault="008D7AB6"/>
    <w:p w14:paraId="3B821AAF" w14:textId="426E9C8D" w:rsidR="005F08D9" w:rsidRDefault="00841964">
      <w:r>
        <w:t xml:space="preserve">6. </w:t>
      </w:r>
      <w:r w:rsidR="005F08D9">
        <w:t xml:space="preserve">Once </w:t>
      </w:r>
      <w:r w:rsidR="00611EEB">
        <w:t>borrower authorization is added</w:t>
      </w:r>
      <w:r w:rsidR="00D96330">
        <w:t>,</w:t>
      </w:r>
      <w:r w:rsidR="005F08D9">
        <w:t xml:space="preserve"> click the Submit Request button.  If </w:t>
      </w:r>
      <w:r w:rsidR="00D96330">
        <w:t>validation is clicked</w:t>
      </w:r>
      <w:r w:rsidR="001D1248">
        <w:t>,</w:t>
      </w:r>
      <w:r w:rsidR="00D96330">
        <w:t xml:space="preserve"> go back </w:t>
      </w:r>
      <w:r w:rsidR="005F08D9">
        <w:t>through the page again</w:t>
      </w:r>
      <w:r w:rsidR="00D96330">
        <w:t xml:space="preserve"> and ensure </w:t>
      </w:r>
      <w:r w:rsidR="001D1248">
        <w:t xml:space="preserve">the </w:t>
      </w:r>
      <w:r w:rsidR="00D96330">
        <w:t>system is filled out</w:t>
      </w:r>
      <w:r w:rsidR="001D1248">
        <w:t xml:space="preserve"> </w:t>
      </w:r>
      <w:r w:rsidR="00611EEB">
        <w:t>(</w:t>
      </w:r>
      <w:r w:rsidR="005F08D9">
        <w:t>it will delete out the Verification of Employment section</w:t>
      </w:r>
      <w:r w:rsidR="00611EEB">
        <w:t>)</w:t>
      </w:r>
      <w:r w:rsidR="001D1248">
        <w:t xml:space="preserve">. </w:t>
      </w:r>
      <w:r w:rsidR="005F08D9">
        <w:t xml:space="preserve">  </w:t>
      </w:r>
    </w:p>
    <w:p w14:paraId="51A15271" w14:textId="34E4A6D2" w:rsidR="005F08D9" w:rsidRDefault="005F08D9"/>
    <w:p w14:paraId="42E0A419" w14:textId="54A3E823" w:rsidR="005F08D9" w:rsidRDefault="005F08D9">
      <w:r>
        <w:rPr>
          <w:noProof/>
        </w:rPr>
        <w:drawing>
          <wp:inline distT="0" distB="0" distL="0" distR="0" wp14:anchorId="511945C4" wp14:editId="79F13E91">
            <wp:extent cx="5943600" cy="55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75D6" w14:textId="6F48316B" w:rsidR="005F08D9" w:rsidRDefault="005F08D9"/>
    <w:p w14:paraId="3901690B" w14:textId="7AA3F0EA" w:rsidR="005F08D9" w:rsidRDefault="00841964">
      <w:r>
        <w:t xml:space="preserve">7. </w:t>
      </w:r>
      <w:r w:rsidR="005F08D9">
        <w:t xml:space="preserve">Once Completed go to the Doc Repository and search for the </w:t>
      </w:r>
      <w:proofErr w:type="spellStart"/>
      <w:r w:rsidR="005F08D9">
        <w:t>LoanSphere</w:t>
      </w:r>
      <w:proofErr w:type="spellEnd"/>
      <w:r w:rsidR="005F08D9">
        <w:t xml:space="preserve"> Exchange Verification Output Document. This is where </w:t>
      </w:r>
      <w:r w:rsidR="001D1248">
        <w:t>the</w:t>
      </w:r>
      <w:r w:rsidR="005F08D9">
        <w:t xml:space="preserve"> VOE will be</w:t>
      </w:r>
      <w:r w:rsidR="00A62E61">
        <w:t xml:space="preserve">. </w:t>
      </w:r>
      <w:r w:rsidR="00B77C0A">
        <w:t>Make sure to</w:t>
      </w:r>
      <w:r w:rsidR="00A62E61">
        <w:t xml:space="preserve"> </w:t>
      </w:r>
      <w:r w:rsidR="00B77C0A">
        <w:t xml:space="preserve">update the start date, company name, </w:t>
      </w:r>
      <w:r w:rsidR="00B77C0A">
        <w:t xml:space="preserve">and </w:t>
      </w:r>
      <w:r w:rsidR="00B77C0A">
        <w:t>job title</w:t>
      </w:r>
      <w:r w:rsidR="00B77C0A">
        <w:t xml:space="preserve"> in </w:t>
      </w:r>
      <w:r w:rsidR="00B77C0A">
        <w:t xml:space="preserve">section IV and V of the </w:t>
      </w:r>
      <w:proofErr w:type="gramStart"/>
      <w:r w:rsidR="00B77C0A">
        <w:t>1003  to</w:t>
      </w:r>
      <w:proofErr w:type="gramEnd"/>
      <w:r w:rsidR="00B77C0A">
        <w:t xml:space="preserve"> match </w:t>
      </w:r>
      <w:r w:rsidR="00B77C0A">
        <w:t xml:space="preserve">information on the VOE. </w:t>
      </w:r>
      <w:r w:rsidR="00B77C0A">
        <w:t xml:space="preserve"> </w:t>
      </w:r>
      <w:r w:rsidR="00B77C0A">
        <w:t>Check income</w:t>
      </w:r>
      <w:r w:rsidR="00B77C0A">
        <w:t xml:space="preserve"> </w:t>
      </w:r>
      <w:r w:rsidR="00B77C0A">
        <w:t xml:space="preserve">calculations </w:t>
      </w:r>
      <w:r w:rsidR="00B77C0A">
        <w:t>per the VOE.</w:t>
      </w:r>
      <w:r w:rsidR="005F08D9">
        <w:rPr>
          <w:noProof/>
        </w:rPr>
        <w:drawing>
          <wp:inline distT="0" distB="0" distL="0" distR="0" wp14:anchorId="07CF48A1" wp14:editId="677F21E9">
            <wp:extent cx="5943600" cy="43624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DFD37" w14:textId="310FB08C" w:rsidR="005F08D9" w:rsidRDefault="005F08D9">
      <w:r>
        <w:rPr>
          <w:noProof/>
        </w:rPr>
        <w:drawing>
          <wp:inline distT="0" distB="0" distL="0" distR="0" wp14:anchorId="76AA805E" wp14:editId="26285EEC">
            <wp:extent cx="5172075" cy="2949077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6213" cy="295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AF58" w14:textId="62F79D8E" w:rsidR="008D7AB6" w:rsidRDefault="008D7AB6"/>
    <w:p w14:paraId="50644194" w14:textId="3134A14F" w:rsidR="008D7AB6" w:rsidRDefault="008D7AB6"/>
    <w:p w14:paraId="4B1D25AC" w14:textId="383B0662" w:rsidR="008D7AB6" w:rsidRDefault="008D7AB6"/>
    <w:p w14:paraId="4B70C1B5" w14:textId="17CAE86D" w:rsidR="008D7AB6" w:rsidRDefault="008D7AB6"/>
    <w:p w14:paraId="5E435CE9" w14:textId="77777777" w:rsidR="001D1248" w:rsidRDefault="001D1248"/>
    <w:p w14:paraId="5EC0AC9E" w14:textId="77777777" w:rsidR="008D7AB6" w:rsidRDefault="008D7AB6"/>
    <w:p w14:paraId="5F78FB49" w14:textId="77777777" w:rsidR="0061575A" w:rsidRDefault="0061575A" w:rsidP="00A62E61"/>
    <w:p w14:paraId="40915E8A" w14:textId="6FD82A6B" w:rsidR="0061575A" w:rsidRPr="00841964" w:rsidRDefault="00A62E61" w:rsidP="00A62E61">
      <w:pPr>
        <w:rPr>
          <w:b/>
          <w:bCs/>
        </w:rPr>
      </w:pPr>
      <w:r w:rsidRPr="00841964">
        <w:rPr>
          <w:b/>
          <w:bCs/>
        </w:rPr>
        <w:t>If VOE</w:t>
      </w:r>
      <w:r w:rsidR="0097360C" w:rsidRPr="00841964">
        <w:rPr>
          <w:b/>
          <w:bCs/>
        </w:rPr>
        <w:t xml:space="preserve"> is pulled</w:t>
      </w:r>
      <w:r w:rsidRPr="00841964">
        <w:rPr>
          <w:b/>
          <w:bCs/>
        </w:rPr>
        <w:t xml:space="preserve"> from the work # directly</w:t>
      </w:r>
      <w:r w:rsidR="0097360C" w:rsidRPr="00841964">
        <w:rPr>
          <w:b/>
          <w:bCs/>
        </w:rPr>
        <w:t xml:space="preserve">, </w:t>
      </w:r>
      <w:r w:rsidRPr="00841964">
        <w:rPr>
          <w:b/>
          <w:bCs/>
        </w:rPr>
        <w:t>follow these steps</w:t>
      </w:r>
      <w:r w:rsidR="0061575A" w:rsidRPr="00841964">
        <w:rPr>
          <w:b/>
          <w:bCs/>
        </w:rPr>
        <w:t xml:space="preserve">: </w:t>
      </w:r>
    </w:p>
    <w:p w14:paraId="1C34253C" w14:textId="4BD948F0" w:rsidR="00A62E61" w:rsidRDefault="00A62E61" w:rsidP="00841964">
      <w:r>
        <w:lastRenderedPageBreak/>
        <w:t xml:space="preserve">Type in the client’s SSN </w:t>
      </w:r>
      <w:r w:rsidR="0097360C">
        <w:t xml:space="preserve">and </w:t>
      </w:r>
      <w:r>
        <w:t xml:space="preserve">fill out the tracking # with </w:t>
      </w:r>
      <w:r w:rsidR="0097360C">
        <w:t>the</w:t>
      </w:r>
      <w:r>
        <w:t xml:space="preserve"> loan #</w:t>
      </w:r>
      <w:r w:rsidR="0097360C">
        <w:t xml:space="preserve">. </w:t>
      </w:r>
      <w:r w:rsidR="0061575A">
        <w:t>C</w:t>
      </w:r>
      <w:r w:rsidR="0097360C">
        <w:t>hoose</w:t>
      </w:r>
      <w:r>
        <w:t xml:space="preserve"> Employment &amp; Income </w:t>
      </w:r>
      <w:r w:rsidR="0097360C">
        <w:t xml:space="preserve">under Verification Type(s). </w:t>
      </w:r>
      <w:r w:rsidR="0061575A">
        <w:t>Please note</w:t>
      </w:r>
      <w:r>
        <w:t xml:space="preserve"> </w:t>
      </w:r>
      <w:r w:rsidR="0061575A">
        <w:t>i</w:t>
      </w:r>
      <w:r>
        <w:t xml:space="preserve">f </w:t>
      </w:r>
      <w:r w:rsidR="0097360C">
        <w:t xml:space="preserve">the </w:t>
      </w:r>
      <w:r>
        <w:t xml:space="preserve">loan # </w:t>
      </w:r>
      <w:r w:rsidR="0097360C">
        <w:t xml:space="preserve">is not in </w:t>
      </w:r>
      <w:r>
        <w:t xml:space="preserve">the tracking section, </w:t>
      </w:r>
      <w:r w:rsidR="0097360C">
        <w:t>the AUS will not read the VOE and Day 1 Certainty will not run.</w:t>
      </w:r>
    </w:p>
    <w:p w14:paraId="435961F6" w14:textId="570FFFD2" w:rsidR="00A62E61" w:rsidRDefault="00A62E61" w:rsidP="00A62E61"/>
    <w:p w14:paraId="1BD5F2E2" w14:textId="6A8AA927" w:rsidR="00A62E61" w:rsidRDefault="00A62E61" w:rsidP="00A62E61">
      <w:r>
        <w:rPr>
          <w:noProof/>
        </w:rPr>
        <w:drawing>
          <wp:inline distT="0" distB="0" distL="0" distR="0" wp14:anchorId="09B0850B" wp14:editId="06659BB8">
            <wp:extent cx="3562350" cy="242551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10115" cy="245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FE039" w14:textId="77777777" w:rsidR="0061575A" w:rsidRDefault="00A62E61" w:rsidP="00A62E61">
      <w:pPr>
        <w:rPr>
          <w:noProof/>
        </w:rPr>
      </w:pPr>
      <w:r>
        <w:t>Consent should be marked as Yes</w:t>
      </w:r>
      <w:r w:rsidR="0097360C">
        <w:t>.  G</w:t>
      </w:r>
      <w:r>
        <w:t xml:space="preserve">o to the Standard VOI section and choose Current Employers.  DO NOT choose any other options as the price of the VOE is </w:t>
      </w:r>
      <w:r w:rsidR="0097360C">
        <w:t xml:space="preserve">either </w:t>
      </w:r>
      <w:r>
        <w:t xml:space="preserve">double </w:t>
      </w:r>
      <w:r w:rsidR="0097360C">
        <w:t xml:space="preserve">or </w:t>
      </w:r>
      <w:r>
        <w:t xml:space="preserve">triple the </w:t>
      </w:r>
      <w:r w:rsidR="0097360C">
        <w:t>normal price</w:t>
      </w:r>
      <w:r>
        <w:t>.</w:t>
      </w:r>
      <w:r w:rsidR="001E6C34">
        <w:t xml:space="preserve"> Once </w:t>
      </w:r>
      <w:r w:rsidR="0097360C">
        <w:t xml:space="preserve">filled out </w:t>
      </w:r>
      <w:r w:rsidR="001E6C34">
        <w:t xml:space="preserve">click </w:t>
      </w:r>
      <w:r w:rsidR="0061575A">
        <w:t xml:space="preserve">next </w:t>
      </w:r>
      <w:r w:rsidR="001E6C34">
        <w:t>t and</w:t>
      </w:r>
      <w:r w:rsidR="0097360C">
        <w:t xml:space="preserve"> the </w:t>
      </w:r>
      <w:r w:rsidR="001A3CD6">
        <w:t>VOE will</w:t>
      </w:r>
      <w:r w:rsidR="0097360C">
        <w:t xml:space="preserve"> pull up on the next screen</w:t>
      </w:r>
      <w:r w:rsidR="001E6C34">
        <w:t>.</w:t>
      </w:r>
      <w:r w:rsidR="0061575A" w:rsidRPr="0061575A">
        <w:rPr>
          <w:noProof/>
        </w:rPr>
        <w:t xml:space="preserve"> </w:t>
      </w:r>
    </w:p>
    <w:p w14:paraId="56DFCC37" w14:textId="7258BF4B" w:rsidR="00A62E61" w:rsidRDefault="0061575A" w:rsidP="00A62E61">
      <w:r>
        <w:rPr>
          <w:noProof/>
        </w:rPr>
        <w:drawing>
          <wp:inline distT="0" distB="0" distL="0" distR="0" wp14:anchorId="6C61F737" wp14:editId="0555FCDC">
            <wp:extent cx="3004381" cy="3571875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13463" cy="358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7D03D" w14:textId="1CC8FE10" w:rsidR="001E6C34" w:rsidRDefault="00841964" w:rsidP="00A62E61">
      <w:r>
        <w:lastRenderedPageBreak/>
        <w:t>Below is</w:t>
      </w:r>
      <w:r w:rsidR="0061575A">
        <w:t xml:space="preserve"> how the </w:t>
      </w:r>
      <w:r w:rsidR="001E6C34">
        <w:t xml:space="preserve">DU Findings will read </w:t>
      </w:r>
      <w:r>
        <w:t>(</w:t>
      </w:r>
      <w:r w:rsidR="001E6C34">
        <w:t>in the employment section</w:t>
      </w:r>
      <w:r>
        <w:t>)</w:t>
      </w:r>
      <w:r w:rsidR="001A3CD6">
        <w:t>. In the example below AUS</w:t>
      </w:r>
      <w:r w:rsidR="001E6C34">
        <w:t xml:space="preserve"> #13 &amp; </w:t>
      </w:r>
      <w:r w:rsidR="0061575A">
        <w:t>14 show that the</w:t>
      </w:r>
      <w:r w:rsidR="001E6C34">
        <w:t xml:space="preserve"> only document needed is a verbal VOE and a signed 4506t.  </w:t>
      </w:r>
      <w:r w:rsidR="001A3CD6">
        <w:t>AUS</w:t>
      </w:r>
      <w:r w:rsidR="001E6C34">
        <w:t xml:space="preserve"> #17 shows the validated income </w:t>
      </w:r>
      <w:r w:rsidR="001A3CD6">
        <w:t xml:space="preserve">that must be used in section V of the 1003. </w:t>
      </w:r>
      <w:r w:rsidR="001E6C34">
        <w:t xml:space="preserve"> </w:t>
      </w:r>
      <w:r w:rsidR="0061575A">
        <w:t xml:space="preserve">Please </w:t>
      </w:r>
      <w:r>
        <w:t>note, if</w:t>
      </w:r>
      <w:r w:rsidR="0061575A">
        <w:t xml:space="preserve"> the</w:t>
      </w:r>
      <w:r w:rsidR="001E6C34">
        <w:t xml:space="preserve"> loan does not close by </w:t>
      </w:r>
      <w:r w:rsidR="0061575A">
        <w:t>date indicated</w:t>
      </w:r>
      <w:r w:rsidR="001E6C34">
        <w:t xml:space="preserve">, </w:t>
      </w:r>
      <w:r w:rsidR="001A3CD6">
        <w:t xml:space="preserve">a </w:t>
      </w:r>
      <w:r w:rsidR="001E6C34">
        <w:t xml:space="preserve">new VOE </w:t>
      </w:r>
      <w:r w:rsidR="001A3CD6">
        <w:t xml:space="preserve">will need to be </w:t>
      </w:r>
      <w:r>
        <w:t>ordered.</w:t>
      </w:r>
      <w:r w:rsidR="0061575A">
        <w:t xml:space="preserve"> You will need to </w:t>
      </w:r>
      <w:r w:rsidR="001E6C34">
        <w:t xml:space="preserve">run a new AUS to </w:t>
      </w:r>
      <w:r w:rsidR="0061575A">
        <w:t>update</w:t>
      </w:r>
      <w:r w:rsidR="001E6C34">
        <w:t xml:space="preserve"> th</w:t>
      </w:r>
      <w:r w:rsidR="0061575A">
        <w:t xml:space="preserve">e </w:t>
      </w:r>
      <w:r w:rsidR="001E6C34">
        <w:t>date.</w:t>
      </w:r>
    </w:p>
    <w:p w14:paraId="30A92697" w14:textId="21D1006C" w:rsidR="001E6C34" w:rsidRDefault="0061575A" w:rsidP="00A62E61">
      <w:r>
        <w:t>Please note</w:t>
      </w:r>
      <w:r w:rsidR="00841964">
        <w:t xml:space="preserve">: </w:t>
      </w:r>
      <w:r>
        <w:t xml:space="preserve"> </w:t>
      </w:r>
      <w:r w:rsidR="001A3CD6">
        <w:t>AUS</w:t>
      </w:r>
      <w:r w:rsidR="001E6C34">
        <w:t xml:space="preserve"> </w:t>
      </w:r>
      <w:r>
        <w:t>will indicate</w:t>
      </w:r>
      <w:r w:rsidR="001A3CD6">
        <w:t xml:space="preserve"> </w:t>
      </w:r>
      <w:r>
        <w:t xml:space="preserve">if </w:t>
      </w:r>
      <w:r w:rsidR="001E6C34">
        <w:t xml:space="preserve">it could not validate </w:t>
      </w:r>
      <w:r w:rsidR="001A3CD6">
        <w:t>the</w:t>
      </w:r>
      <w:r w:rsidR="001E6C34">
        <w:t xml:space="preserve"> income</w:t>
      </w:r>
      <w:r w:rsidR="001A3CD6">
        <w:t xml:space="preserve">.  </w:t>
      </w:r>
      <w:r>
        <w:t xml:space="preserve">Examples include </w:t>
      </w:r>
      <w:r w:rsidR="001A3CD6">
        <w:t xml:space="preserve">income </w:t>
      </w:r>
      <w:r>
        <w:t xml:space="preserve">that </w:t>
      </w:r>
      <w:r w:rsidR="001E6C34">
        <w:t xml:space="preserve">may have </w:t>
      </w:r>
      <w:r>
        <w:t xml:space="preserve">decreased, less than </w:t>
      </w:r>
      <w:r w:rsidR="001E6C34">
        <w:t>12 months</w:t>
      </w:r>
      <w:r>
        <w:t xml:space="preserve"> at current employer</w:t>
      </w:r>
      <w:r w:rsidR="001E6C34">
        <w:t xml:space="preserve">, or </w:t>
      </w:r>
      <w:r w:rsidR="00AF6EA4">
        <w:t>the</w:t>
      </w:r>
      <w:r w:rsidR="001E6C34">
        <w:t xml:space="preserve"> YTD income is inconsistent with </w:t>
      </w:r>
      <w:r>
        <w:t>hourly rate/</w:t>
      </w:r>
      <w:r w:rsidR="001E6C34">
        <w:t>earnings stated on the VOE.</w:t>
      </w:r>
    </w:p>
    <w:p w14:paraId="157F289E" w14:textId="4A45EF51" w:rsidR="001E6C34" w:rsidRDefault="001E6C34" w:rsidP="00A62E61"/>
    <w:p w14:paraId="77FADFEC" w14:textId="16223366" w:rsidR="001E6C34" w:rsidRDefault="001E6C34" w:rsidP="00A62E61">
      <w:r>
        <w:rPr>
          <w:noProof/>
        </w:rPr>
        <w:drawing>
          <wp:inline distT="0" distB="0" distL="0" distR="0" wp14:anchorId="4FE01367" wp14:editId="7267E0A6">
            <wp:extent cx="5943600" cy="13373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A8388" w14:textId="6A49D05B" w:rsidR="001E6C34" w:rsidRDefault="001E6C34" w:rsidP="00A62E61">
      <w:r>
        <w:rPr>
          <w:noProof/>
        </w:rPr>
        <w:drawing>
          <wp:inline distT="0" distB="0" distL="0" distR="0" wp14:anchorId="43BB9851" wp14:editId="281F8721">
            <wp:extent cx="5943600" cy="38760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B2CE5" w14:textId="12519B1C" w:rsidR="001E6C34" w:rsidRDefault="001E6C34" w:rsidP="00A62E61"/>
    <w:p w14:paraId="5FB846DB" w14:textId="3B83168D" w:rsidR="001E6C34" w:rsidRDefault="001E6C34" w:rsidP="00A62E61">
      <w:bookmarkStart w:id="0" w:name="_GoBack"/>
      <w:bookmarkEnd w:id="0"/>
    </w:p>
    <w:p w14:paraId="2F04F4A4" w14:textId="77777777" w:rsidR="001E6C34" w:rsidRDefault="001E6C34" w:rsidP="00A62E61"/>
    <w:p w14:paraId="115D20CA" w14:textId="45634CC1" w:rsidR="001E6C34" w:rsidRDefault="001E6C34" w:rsidP="00A62E61">
      <w:r>
        <w:rPr>
          <w:noProof/>
        </w:rPr>
        <w:drawing>
          <wp:inline distT="0" distB="0" distL="0" distR="0" wp14:anchorId="754B70B8" wp14:editId="33259F76">
            <wp:extent cx="5943600" cy="16840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46E9E" w14:textId="7F368E9B" w:rsidR="001E6C34" w:rsidRDefault="001E6C34" w:rsidP="00A62E61">
      <w:r>
        <w:rPr>
          <w:noProof/>
        </w:rPr>
        <w:drawing>
          <wp:inline distT="0" distB="0" distL="0" distR="0" wp14:anchorId="59608096" wp14:editId="0BFC54B1">
            <wp:extent cx="5943600" cy="55492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9C3C5" w14:textId="1AE2D3E2" w:rsidR="001E6C34" w:rsidRDefault="001E6C34" w:rsidP="00A62E61"/>
    <w:p w14:paraId="0AE755A7" w14:textId="67CDA542" w:rsidR="001E6C34" w:rsidRDefault="001E6C34" w:rsidP="00A62E61"/>
    <w:p w14:paraId="5749BAA7" w14:textId="2B10200C" w:rsidR="001E6C34" w:rsidRDefault="0061575A" w:rsidP="00A62E61">
      <w:r>
        <w:t xml:space="preserve">For LP </w:t>
      </w:r>
      <w:r w:rsidR="008D7AB6">
        <w:t>employment section</w:t>
      </w:r>
      <w:r>
        <w:t xml:space="preserve"> of the findings</w:t>
      </w:r>
      <w:r w:rsidR="008D7AB6">
        <w:t xml:space="preserve"> </w:t>
      </w:r>
      <w:r>
        <w:t>will simply indicate</w:t>
      </w:r>
      <w:r w:rsidR="00AF6EA4">
        <w:t xml:space="preserve"> </w:t>
      </w:r>
      <w:r w:rsidR="008D7AB6">
        <w:t xml:space="preserve">what income </w:t>
      </w:r>
      <w:r w:rsidR="00AF6EA4">
        <w:t xml:space="preserve">must be used to qualify and </w:t>
      </w:r>
      <w:r w:rsidR="008D7AB6">
        <w:t>when it expires</w:t>
      </w:r>
      <w:r w:rsidR="00AF6EA4">
        <w:t xml:space="preserve">.  </w:t>
      </w:r>
    </w:p>
    <w:p w14:paraId="5A98A241" w14:textId="2C957EF1" w:rsidR="0061575A" w:rsidRDefault="0061575A" w:rsidP="00A62E61"/>
    <w:p w14:paraId="7E33A988" w14:textId="77777777" w:rsidR="0061575A" w:rsidRDefault="0061575A" w:rsidP="00A62E61"/>
    <w:p w14:paraId="5E766A3D" w14:textId="1591B33A" w:rsidR="008D7AB6" w:rsidRDefault="008D7AB6" w:rsidP="00A62E61">
      <w:r>
        <w:rPr>
          <w:noProof/>
        </w:rPr>
        <w:drawing>
          <wp:inline distT="0" distB="0" distL="0" distR="0" wp14:anchorId="11957AD6" wp14:editId="39420F45">
            <wp:extent cx="5943600" cy="39668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AB6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D089" w14:textId="77777777" w:rsidR="0005255D" w:rsidRDefault="0005255D" w:rsidP="00611EEB">
      <w:pPr>
        <w:spacing w:after="0" w:line="240" w:lineRule="auto"/>
      </w:pPr>
      <w:r>
        <w:separator/>
      </w:r>
    </w:p>
  </w:endnote>
  <w:endnote w:type="continuationSeparator" w:id="0">
    <w:p w14:paraId="1A3CBE50" w14:textId="77777777" w:rsidR="0005255D" w:rsidRDefault="0005255D" w:rsidP="0061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827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100C9" w14:textId="13D69CA3" w:rsidR="001C3A7A" w:rsidRDefault="001C3A7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  <w:r w:rsidR="008B2305">
          <w:rPr>
            <w:noProof/>
          </w:rPr>
          <w:t>3</w:t>
        </w:r>
      </w:p>
      <w:p w14:paraId="2B43C978" w14:textId="77777777" w:rsidR="008B2305" w:rsidRDefault="008B2305">
        <w:pPr>
          <w:pStyle w:val="Footer"/>
          <w:jc w:val="right"/>
          <w:rPr>
            <w:noProof/>
          </w:rPr>
        </w:pPr>
      </w:p>
      <w:p w14:paraId="5F421CAC" w14:textId="740AC5BE" w:rsidR="001C3A7A" w:rsidRDefault="001C3A7A">
        <w:pPr>
          <w:pStyle w:val="Footer"/>
          <w:jc w:val="right"/>
        </w:pPr>
      </w:p>
    </w:sdtContent>
  </w:sdt>
  <w:p w14:paraId="52815B90" w14:textId="77777777" w:rsidR="00611EEB" w:rsidRDefault="00611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5011" w14:textId="77777777" w:rsidR="0005255D" w:rsidRDefault="0005255D" w:rsidP="00611EEB">
      <w:pPr>
        <w:spacing w:after="0" w:line="240" w:lineRule="auto"/>
      </w:pPr>
      <w:r>
        <w:separator/>
      </w:r>
    </w:p>
  </w:footnote>
  <w:footnote w:type="continuationSeparator" w:id="0">
    <w:p w14:paraId="2DA0D92A" w14:textId="77777777" w:rsidR="0005255D" w:rsidRDefault="0005255D" w:rsidP="0061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3A90A" w14:textId="0060E0B1" w:rsidR="004C5598" w:rsidRPr="00820AA6" w:rsidRDefault="004C5598" w:rsidP="004C5598">
    <w:pPr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Day 1 </w:t>
    </w:r>
    <w:r>
      <w:rPr>
        <w:b/>
        <w:bCs/>
        <w:sz w:val="32"/>
        <w:szCs w:val="32"/>
      </w:rPr>
      <w:t>Certainty (</w:t>
    </w:r>
    <w:r>
      <w:rPr>
        <w:b/>
        <w:bCs/>
        <w:sz w:val="32"/>
        <w:szCs w:val="32"/>
      </w:rPr>
      <w:t xml:space="preserve">DU) and </w:t>
    </w:r>
    <w:r w:rsidR="001C3A7A">
      <w:rPr>
        <w:b/>
        <w:bCs/>
        <w:sz w:val="32"/>
        <w:szCs w:val="32"/>
      </w:rPr>
      <w:t>A</w:t>
    </w:r>
    <w:r>
      <w:rPr>
        <w:b/>
        <w:bCs/>
        <w:sz w:val="32"/>
        <w:szCs w:val="32"/>
      </w:rPr>
      <w:t xml:space="preserve">utomated Income </w:t>
    </w:r>
    <w:r w:rsidR="001C3A7A">
      <w:rPr>
        <w:b/>
        <w:bCs/>
        <w:sz w:val="32"/>
        <w:szCs w:val="32"/>
      </w:rPr>
      <w:t>Modeler</w:t>
    </w:r>
    <w:r>
      <w:rPr>
        <w:b/>
        <w:bCs/>
        <w:sz w:val="32"/>
        <w:szCs w:val="32"/>
      </w:rPr>
      <w:t xml:space="preserve"> (LP)</w:t>
    </w:r>
  </w:p>
  <w:p w14:paraId="39EF5E7A" w14:textId="77777777" w:rsidR="004C5598" w:rsidRDefault="004C5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F6D8C"/>
    <w:multiLevelType w:val="hybridMultilevel"/>
    <w:tmpl w:val="7DF4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E0"/>
    <w:rsid w:val="0005255D"/>
    <w:rsid w:val="001A3CD6"/>
    <w:rsid w:val="001C3A7A"/>
    <w:rsid w:val="001D1248"/>
    <w:rsid w:val="001E6C34"/>
    <w:rsid w:val="003E3C66"/>
    <w:rsid w:val="004C5598"/>
    <w:rsid w:val="005E2EFD"/>
    <w:rsid w:val="005F08D9"/>
    <w:rsid w:val="00611EEB"/>
    <w:rsid w:val="0061575A"/>
    <w:rsid w:val="00666A86"/>
    <w:rsid w:val="006B52EF"/>
    <w:rsid w:val="00820AA6"/>
    <w:rsid w:val="00841964"/>
    <w:rsid w:val="00863357"/>
    <w:rsid w:val="008B2305"/>
    <w:rsid w:val="008D7AB6"/>
    <w:rsid w:val="0097360C"/>
    <w:rsid w:val="009878A7"/>
    <w:rsid w:val="00A62E61"/>
    <w:rsid w:val="00AF6EA4"/>
    <w:rsid w:val="00B77C0A"/>
    <w:rsid w:val="00B90B6B"/>
    <w:rsid w:val="00CE34E0"/>
    <w:rsid w:val="00D96330"/>
    <w:rsid w:val="00E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3AB11"/>
  <w15:chartTrackingRefBased/>
  <w15:docId w15:val="{8E50713C-F82B-42D5-9335-3EE1BF64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E34E0"/>
    <w:rPr>
      <w:i w:val="0"/>
      <w:iCs w:val="0"/>
      <w:color w:val="006621"/>
    </w:rPr>
  </w:style>
  <w:style w:type="paragraph" w:styleId="Header">
    <w:name w:val="header"/>
    <w:basedOn w:val="Normal"/>
    <w:link w:val="HeaderChar"/>
    <w:uiPriority w:val="99"/>
    <w:unhideWhenUsed/>
    <w:rsid w:val="0061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EB"/>
  </w:style>
  <w:style w:type="paragraph" w:styleId="Footer">
    <w:name w:val="footer"/>
    <w:basedOn w:val="Normal"/>
    <w:link w:val="FooterChar"/>
    <w:uiPriority w:val="99"/>
    <w:unhideWhenUsed/>
    <w:rsid w:val="0061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EB"/>
  </w:style>
  <w:style w:type="paragraph" w:styleId="ListParagraph">
    <w:name w:val="List Paragraph"/>
    <w:basedOn w:val="Normal"/>
    <w:uiPriority w:val="34"/>
    <w:qFormat/>
    <w:rsid w:val="0084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Mortgage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Khairallah</dc:creator>
  <cp:keywords/>
  <dc:description/>
  <cp:lastModifiedBy>Andrea Ward</cp:lastModifiedBy>
  <cp:revision>3</cp:revision>
  <dcterms:created xsi:type="dcterms:W3CDTF">2020-09-14T16:00:00Z</dcterms:created>
  <dcterms:modified xsi:type="dcterms:W3CDTF">2020-09-14T16:01:00Z</dcterms:modified>
</cp:coreProperties>
</file>